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FBB80" w14:textId="5AB32AFE" w:rsidR="004C78F3" w:rsidRPr="00614389" w:rsidRDefault="004C78F3" w:rsidP="004C78F3">
      <w:pPr>
        <w:contextualSpacing/>
        <w:rPr>
          <w:rFonts w:ascii="Arial" w:hAnsi="Arial" w:cs="Arial"/>
        </w:rPr>
      </w:pPr>
      <w:r w:rsidRPr="00614389">
        <w:rPr>
          <w:rFonts w:ascii="Arial" w:hAnsi="Arial" w:cs="Arial"/>
          <w:b/>
          <w:bCs/>
        </w:rPr>
        <w:t>The Salvation Army</w:t>
      </w:r>
      <w:r w:rsidRPr="00614389">
        <w:rPr>
          <w:rFonts w:ascii="Arial" w:hAnsi="Arial" w:cs="Arial"/>
        </w:rPr>
        <w:t xml:space="preserve">, an internationally recognized non-profit, faith-based organization, has an opening for </w:t>
      </w:r>
      <w:r w:rsidRPr="00614389">
        <w:rPr>
          <w:rFonts w:ascii="Arial" w:hAnsi="Arial" w:cs="Arial"/>
          <w:b/>
          <w:bCs/>
        </w:rPr>
        <w:t xml:space="preserve">Maintenance Technician I </w:t>
      </w:r>
      <w:r w:rsidRPr="00614389">
        <w:rPr>
          <w:rFonts w:ascii="Arial" w:hAnsi="Arial" w:cs="Arial"/>
        </w:rPr>
        <w:t>located in Waco, TX.</w:t>
      </w:r>
    </w:p>
    <w:p w14:paraId="5568F8E9" w14:textId="77777777" w:rsidR="004C78F3" w:rsidRPr="00614389" w:rsidRDefault="004C78F3" w:rsidP="004C78F3">
      <w:pPr>
        <w:contextualSpacing/>
        <w:rPr>
          <w:rFonts w:ascii="Arial" w:hAnsi="Arial" w:cs="Arial"/>
        </w:rPr>
      </w:pPr>
    </w:p>
    <w:p w14:paraId="3721F390" w14:textId="77777777" w:rsidR="004C78F3" w:rsidRPr="00614389" w:rsidRDefault="004C78F3" w:rsidP="004C78F3">
      <w:pPr>
        <w:contextualSpacing/>
        <w:rPr>
          <w:rFonts w:ascii="Arial" w:hAnsi="Arial" w:cs="Arial"/>
          <w:b/>
          <w:bCs/>
        </w:rPr>
      </w:pPr>
      <w:r w:rsidRPr="00614389">
        <w:rPr>
          <w:rFonts w:ascii="Arial" w:hAnsi="Arial" w:cs="Arial"/>
          <w:b/>
          <w:bCs/>
        </w:rPr>
        <w:t>Job Summary</w:t>
      </w:r>
    </w:p>
    <w:p w14:paraId="61C5BA7E" w14:textId="77777777" w:rsidR="004C78F3" w:rsidRPr="00614389" w:rsidRDefault="004C78F3" w:rsidP="004C78F3">
      <w:pPr>
        <w:contextualSpacing/>
        <w:rPr>
          <w:rFonts w:ascii="Arial" w:hAnsi="Arial" w:cs="Arial"/>
          <w:color w:val="000000" w:themeColor="text1"/>
        </w:rPr>
      </w:pPr>
      <w:r w:rsidRPr="00614389">
        <w:rPr>
          <w:rFonts w:ascii="Arial" w:hAnsi="Arial" w:cs="Arial"/>
          <w:color w:val="000000" w:themeColor="text1"/>
        </w:rPr>
        <w:t>Performs a variety of routine repairs and maintenance work for buildings and grounds including minor heating, ventilation, and air conditioning, plumbing, electrical, and carpentry work as well as routine maintenance and repairs.</w:t>
      </w:r>
    </w:p>
    <w:p w14:paraId="2C89AAE3" w14:textId="77777777" w:rsidR="004C78F3" w:rsidRPr="00614389" w:rsidRDefault="004C78F3" w:rsidP="004C78F3">
      <w:pPr>
        <w:contextualSpacing/>
        <w:rPr>
          <w:rFonts w:ascii="Arial" w:hAnsi="Arial" w:cs="Arial"/>
          <w:b/>
          <w:bCs/>
        </w:rPr>
      </w:pPr>
    </w:p>
    <w:p w14:paraId="386D9C8F" w14:textId="77777777" w:rsidR="004C78F3" w:rsidRPr="00614389" w:rsidRDefault="004C78F3" w:rsidP="004C78F3">
      <w:pPr>
        <w:contextualSpacing/>
        <w:rPr>
          <w:rFonts w:ascii="Arial" w:hAnsi="Arial" w:cs="Arial"/>
          <w:b/>
          <w:bCs/>
        </w:rPr>
      </w:pPr>
      <w:r w:rsidRPr="00614389">
        <w:rPr>
          <w:rFonts w:ascii="Arial" w:hAnsi="Arial" w:cs="Arial"/>
          <w:b/>
          <w:bCs/>
        </w:rPr>
        <w:t>Knowledge, Skills, and Abilities</w:t>
      </w:r>
    </w:p>
    <w:p w14:paraId="5B00E27C" w14:textId="274645CC" w:rsidR="004C78F3" w:rsidRPr="00614389" w:rsidRDefault="004C78F3" w:rsidP="004C78F3">
      <w:pPr>
        <w:widowControl w:val="0"/>
        <w:autoSpaceDE w:val="0"/>
        <w:autoSpaceDN w:val="0"/>
        <w:adjustRightInd w:val="0"/>
        <w:contextualSpacing/>
        <w:jc w:val="both"/>
        <w:rPr>
          <w:rFonts w:ascii="Arial" w:hAnsi="Arial" w:cs="Arial"/>
          <w:color w:val="000000" w:themeColor="text1"/>
        </w:rPr>
      </w:pPr>
      <w:r w:rsidRPr="00614389">
        <w:rPr>
          <w:rFonts w:ascii="Arial" w:hAnsi="Arial" w:cs="Arial"/>
          <w:color w:val="000000" w:themeColor="text1"/>
        </w:rPr>
        <w:t>Knowledge of general building and grounds maintenance practices and procedures.</w:t>
      </w:r>
    </w:p>
    <w:p w14:paraId="5B72FBDD" w14:textId="2A194A5B" w:rsidR="004C78F3" w:rsidRPr="00614389" w:rsidRDefault="004C78F3" w:rsidP="004C78F3">
      <w:pPr>
        <w:widowControl w:val="0"/>
        <w:autoSpaceDE w:val="0"/>
        <w:autoSpaceDN w:val="0"/>
        <w:adjustRightInd w:val="0"/>
        <w:contextualSpacing/>
        <w:jc w:val="both"/>
        <w:rPr>
          <w:rFonts w:ascii="Arial" w:hAnsi="Arial" w:cs="Arial"/>
          <w:color w:val="000000" w:themeColor="text1"/>
        </w:rPr>
      </w:pPr>
      <w:r w:rsidRPr="00614389">
        <w:rPr>
          <w:rFonts w:ascii="Arial" w:hAnsi="Arial" w:cs="Arial"/>
          <w:color w:val="000000" w:themeColor="text1"/>
        </w:rPr>
        <w:t>Knowledge of the occupational hazards and safety precautions of the trades involved.</w:t>
      </w:r>
    </w:p>
    <w:p w14:paraId="462A45C4" w14:textId="4906EF5B" w:rsidR="004C78F3" w:rsidRPr="00614389" w:rsidRDefault="004C78F3" w:rsidP="004C78F3">
      <w:pPr>
        <w:widowControl w:val="0"/>
        <w:autoSpaceDE w:val="0"/>
        <w:autoSpaceDN w:val="0"/>
        <w:adjustRightInd w:val="0"/>
        <w:contextualSpacing/>
        <w:jc w:val="both"/>
        <w:rPr>
          <w:rFonts w:ascii="Arial" w:hAnsi="Arial" w:cs="Arial"/>
          <w:color w:val="000000" w:themeColor="text1"/>
        </w:rPr>
      </w:pPr>
      <w:r w:rsidRPr="00614389">
        <w:rPr>
          <w:rFonts w:ascii="Arial" w:hAnsi="Arial" w:cs="Arial"/>
          <w:color w:val="000000" w:themeColor="text1"/>
        </w:rPr>
        <w:t>Ability to learn by method of on-the-job training including ability to follow instructions.</w:t>
      </w:r>
    </w:p>
    <w:p w14:paraId="06BFA55E" w14:textId="68A97C00" w:rsidR="004C78F3" w:rsidRPr="00614389" w:rsidRDefault="004C78F3" w:rsidP="004C78F3">
      <w:pPr>
        <w:widowControl w:val="0"/>
        <w:autoSpaceDE w:val="0"/>
        <w:autoSpaceDN w:val="0"/>
        <w:adjustRightInd w:val="0"/>
        <w:contextualSpacing/>
        <w:jc w:val="both"/>
        <w:rPr>
          <w:rFonts w:ascii="Arial" w:hAnsi="Arial" w:cs="Arial"/>
          <w:color w:val="000000" w:themeColor="text1"/>
        </w:rPr>
      </w:pPr>
      <w:r w:rsidRPr="00614389">
        <w:rPr>
          <w:rFonts w:ascii="Arial" w:hAnsi="Arial" w:cs="Arial"/>
          <w:color w:val="000000" w:themeColor="text1"/>
        </w:rPr>
        <w:t>Ability to perform routine and minor repair and maintenance activities of buildings and grounds.</w:t>
      </w:r>
    </w:p>
    <w:p w14:paraId="52B475A6" w14:textId="3A97B28C" w:rsidR="004C78F3" w:rsidRPr="00614389" w:rsidRDefault="004C78F3" w:rsidP="004C78F3">
      <w:pPr>
        <w:widowControl w:val="0"/>
        <w:autoSpaceDE w:val="0"/>
        <w:autoSpaceDN w:val="0"/>
        <w:adjustRightInd w:val="0"/>
        <w:contextualSpacing/>
        <w:jc w:val="both"/>
        <w:rPr>
          <w:rFonts w:ascii="Arial" w:hAnsi="Arial" w:cs="Arial"/>
          <w:color w:val="000000" w:themeColor="text1"/>
        </w:rPr>
      </w:pPr>
      <w:r w:rsidRPr="00614389">
        <w:rPr>
          <w:rFonts w:ascii="Arial" w:hAnsi="Arial" w:cs="Arial"/>
          <w:color w:val="000000" w:themeColor="text1"/>
        </w:rPr>
        <w:t>Ability to use and maintain maintenance equipment and tools effectively and in a safe manner.</w:t>
      </w:r>
    </w:p>
    <w:p w14:paraId="07B8A8F8" w14:textId="3A005A5F" w:rsidR="004C78F3" w:rsidRPr="00614389" w:rsidRDefault="004C78F3" w:rsidP="004C78F3">
      <w:pPr>
        <w:widowControl w:val="0"/>
        <w:autoSpaceDE w:val="0"/>
        <w:autoSpaceDN w:val="0"/>
        <w:adjustRightInd w:val="0"/>
        <w:contextualSpacing/>
        <w:jc w:val="both"/>
        <w:rPr>
          <w:rFonts w:ascii="Arial" w:hAnsi="Arial" w:cs="Arial"/>
          <w:color w:val="000000" w:themeColor="text1"/>
        </w:rPr>
      </w:pPr>
      <w:r w:rsidRPr="00614389">
        <w:rPr>
          <w:rFonts w:ascii="Arial" w:hAnsi="Arial" w:cs="Arial"/>
          <w:color w:val="000000" w:themeColor="text1"/>
        </w:rPr>
        <w:t>Ability to detect defects in equipment and to make proper repairs or adjustments.</w:t>
      </w:r>
    </w:p>
    <w:p w14:paraId="601BE879" w14:textId="1D00FB82" w:rsidR="004C78F3" w:rsidRPr="00614389" w:rsidRDefault="004C78F3" w:rsidP="004C78F3">
      <w:pPr>
        <w:contextualSpacing/>
        <w:rPr>
          <w:rFonts w:ascii="Arial" w:hAnsi="Arial" w:cs="Arial"/>
          <w:color w:val="000000" w:themeColor="text1"/>
        </w:rPr>
      </w:pPr>
      <w:r w:rsidRPr="00614389">
        <w:rPr>
          <w:rFonts w:ascii="Arial" w:hAnsi="Arial" w:cs="Arial"/>
          <w:color w:val="000000" w:themeColor="text1"/>
        </w:rPr>
        <w:t>Ability to follow instructions and work with little or no supervision.</w:t>
      </w:r>
    </w:p>
    <w:p w14:paraId="49BD7AA0" w14:textId="77777777" w:rsidR="004C78F3" w:rsidRPr="00614389" w:rsidRDefault="004C78F3" w:rsidP="004C78F3">
      <w:pPr>
        <w:contextualSpacing/>
        <w:rPr>
          <w:rFonts w:ascii="Arial" w:hAnsi="Arial" w:cs="Arial"/>
          <w:b/>
          <w:bCs/>
        </w:rPr>
      </w:pPr>
    </w:p>
    <w:p w14:paraId="29B25196" w14:textId="77777777" w:rsidR="004C78F3" w:rsidRPr="00614389" w:rsidRDefault="004C78F3" w:rsidP="004C78F3">
      <w:pPr>
        <w:contextualSpacing/>
        <w:rPr>
          <w:rFonts w:ascii="Arial" w:hAnsi="Arial" w:cs="Arial"/>
          <w:b/>
          <w:bCs/>
        </w:rPr>
      </w:pPr>
      <w:r w:rsidRPr="00614389">
        <w:rPr>
          <w:rFonts w:ascii="Arial" w:hAnsi="Arial" w:cs="Arial"/>
          <w:b/>
          <w:bCs/>
        </w:rPr>
        <w:t>Education and Experience</w:t>
      </w:r>
    </w:p>
    <w:p w14:paraId="5AFBF09B" w14:textId="64B62041" w:rsidR="004C78F3" w:rsidRPr="00614389" w:rsidRDefault="004C78F3" w:rsidP="004C78F3">
      <w:pPr>
        <w:contextualSpacing/>
        <w:rPr>
          <w:rFonts w:ascii="Arial" w:hAnsi="Arial" w:cs="Arial"/>
          <w:iCs/>
          <w:color w:val="000000" w:themeColor="text1"/>
        </w:rPr>
      </w:pPr>
      <w:r w:rsidRPr="00614389">
        <w:rPr>
          <w:rFonts w:ascii="Arial" w:hAnsi="Arial" w:cs="Arial"/>
          <w:iCs/>
          <w:color w:val="000000" w:themeColor="text1"/>
        </w:rPr>
        <w:t>High school diploma or G.E.D.</w:t>
      </w:r>
    </w:p>
    <w:p w14:paraId="54B1BA1E" w14:textId="5D280E36" w:rsidR="004C78F3" w:rsidRPr="00614389" w:rsidRDefault="004C78F3" w:rsidP="004C78F3">
      <w:pPr>
        <w:contextualSpacing/>
        <w:rPr>
          <w:rFonts w:ascii="Arial" w:hAnsi="Arial" w:cs="Arial"/>
          <w:iCs/>
          <w:color w:val="000000" w:themeColor="text1"/>
        </w:rPr>
      </w:pPr>
      <w:r w:rsidRPr="00614389">
        <w:rPr>
          <w:rFonts w:ascii="Arial" w:hAnsi="Arial" w:cs="Arial"/>
          <w:iCs/>
          <w:color w:val="000000" w:themeColor="text1"/>
        </w:rPr>
        <w:t>and</w:t>
      </w:r>
    </w:p>
    <w:p w14:paraId="02DB5E60" w14:textId="751A163E" w:rsidR="004C78F3" w:rsidRPr="00614389" w:rsidRDefault="004C78F3" w:rsidP="004C78F3">
      <w:pPr>
        <w:contextualSpacing/>
        <w:rPr>
          <w:rFonts w:ascii="Arial" w:hAnsi="Arial" w:cs="Arial"/>
          <w:iCs/>
          <w:color w:val="000000" w:themeColor="text1"/>
        </w:rPr>
      </w:pPr>
      <w:r w:rsidRPr="00614389">
        <w:rPr>
          <w:rFonts w:ascii="Arial" w:hAnsi="Arial" w:cs="Arial"/>
          <w:iCs/>
          <w:color w:val="000000" w:themeColor="text1"/>
        </w:rPr>
        <w:t xml:space="preserve">Two to three </w:t>
      </w:r>
      <w:proofErr w:type="spellStart"/>
      <w:r w:rsidRPr="00614389">
        <w:rPr>
          <w:rFonts w:ascii="Arial" w:hAnsi="Arial" w:cs="Arial"/>
          <w:iCs/>
          <w:color w:val="000000" w:themeColor="text1"/>
        </w:rPr>
        <w:t>years experience</w:t>
      </w:r>
      <w:proofErr w:type="spellEnd"/>
      <w:r w:rsidRPr="00614389">
        <w:rPr>
          <w:rFonts w:ascii="Arial" w:hAnsi="Arial" w:cs="Arial"/>
          <w:iCs/>
          <w:color w:val="000000" w:themeColor="text1"/>
        </w:rPr>
        <w:t xml:space="preserve"> performing maintenance and repair work for commercial buildings and grounds </w:t>
      </w:r>
    </w:p>
    <w:p w14:paraId="4CAA47F3" w14:textId="04D43CAB" w:rsidR="004C78F3" w:rsidRPr="00614389" w:rsidRDefault="004C78F3" w:rsidP="004C78F3">
      <w:pPr>
        <w:contextualSpacing/>
        <w:rPr>
          <w:rFonts w:ascii="Arial" w:hAnsi="Arial" w:cs="Arial"/>
          <w:iCs/>
          <w:color w:val="000000" w:themeColor="text1"/>
        </w:rPr>
      </w:pPr>
      <w:r w:rsidRPr="00614389">
        <w:rPr>
          <w:rFonts w:ascii="Arial" w:hAnsi="Arial" w:cs="Arial"/>
          <w:iCs/>
          <w:color w:val="000000" w:themeColor="text1"/>
        </w:rPr>
        <w:t>or</w:t>
      </w:r>
    </w:p>
    <w:p w14:paraId="3B970A06" w14:textId="77777777" w:rsidR="004C78F3" w:rsidRPr="00614389" w:rsidRDefault="004C78F3" w:rsidP="004C78F3">
      <w:pPr>
        <w:contextualSpacing/>
        <w:rPr>
          <w:rFonts w:ascii="Arial" w:hAnsi="Arial" w:cs="Arial"/>
          <w:iCs/>
          <w:color w:val="000000" w:themeColor="text1"/>
        </w:rPr>
      </w:pPr>
      <w:r w:rsidRPr="00614389">
        <w:rPr>
          <w:rFonts w:ascii="Arial" w:hAnsi="Arial" w:cs="Arial"/>
          <w:iCs/>
          <w:color w:val="000000" w:themeColor="text1"/>
        </w:rPr>
        <w:t xml:space="preserve">Any equivalent combination of training and experience which provides the required knowledge, </w:t>
      </w:r>
      <w:proofErr w:type="gramStart"/>
      <w:r w:rsidRPr="00614389">
        <w:rPr>
          <w:rFonts w:ascii="Arial" w:hAnsi="Arial" w:cs="Arial"/>
          <w:iCs/>
          <w:color w:val="000000" w:themeColor="text1"/>
        </w:rPr>
        <w:t>skills</w:t>
      </w:r>
      <w:proofErr w:type="gramEnd"/>
      <w:r w:rsidRPr="00614389">
        <w:rPr>
          <w:rFonts w:ascii="Arial" w:hAnsi="Arial" w:cs="Arial"/>
          <w:iCs/>
          <w:color w:val="000000" w:themeColor="text1"/>
        </w:rPr>
        <w:t xml:space="preserve"> and abilities.</w:t>
      </w:r>
    </w:p>
    <w:p w14:paraId="38F0A2FC" w14:textId="77777777" w:rsidR="004C78F3" w:rsidRPr="00614389" w:rsidRDefault="004C78F3" w:rsidP="004C78F3">
      <w:pPr>
        <w:contextualSpacing/>
        <w:rPr>
          <w:rFonts w:ascii="Arial" w:hAnsi="Arial" w:cs="Arial"/>
          <w:b/>
          <w:bCs/>
        </w:rPr>
      </w:pPr>
    </w:p>
    <w:p w14:paraId="02A97FEF" w14:textId="77777777" w:rsidR="004C78F3" w:rsidRPr="00614389" w:rsidRDefault="004C78F3" w:rsidP="004C78F3">
      <w:pPr>
        <w:contextualSpacing/>
        <w:rPr>
          <w:rFonts w:ascii="Arial" w:hAnsi="Arial" w:cs="Arial"/>
          <w:b/>
          <w:bCs/>
        </w:rPr>
      </w:pPr>
      <w:r w:rsidRPr="00614389">
        <w:rPr>
          <w:rFonts w:ascii="Arial" w:hAnsi="Arial" w:cs="Arial"/>
          <w:b/>
          <w:bCs/>
        </w:rPr>
        <w:t>Physical Requirements/Working Conditions</w:t>
      </w:r>
    </w:p>
    <w:p w14:paraId="498DFA3E" w14:textId="77777777" w:rsidR="004C78F3" w:rsidRPr="00614389" w:rsidRDefault="004C78F3" w:rsidP="004C78F3">
      <w:pPr>
        <w:contextualSpacing/>
        <w:rPr>
          <w:rFonts w:ascii="Arial" w:hAnsi="Arial" w:cs="Arial"/>
          <w:b/>
          <w:color w:val="000000" w:themeColor="text1"/>
        </w:rPr>
      </w:pPr>
      <w:r w:rsidRPr="00614389">
        <w:rPr>
          <w:rFonts w:ascii="Arial" w:hAnsi="Arial" w:cs="Arial"/>
          <w:iCs/>
          <w:color w:val="000000" w:themeColor="text1"/>
        </w:rPr>
        <w:t>Ability to meet attendance requirements.</w:t>
      </w:r>
    </w:p>
    <w:p w14:paraId="66C60A37" w14:textId="77777777" w:rsidR="004C78F3" w:rsidRPr="00614389" w:rsidRDefault="004C78F3" w:rsidP="004C78F3">
      <w:pPr>
        <w:spacing w:before="249"/>
        <w:contextualSpacing/>
        <w:jc w:val="both"/>
        <w:rPr>
          <w:rFonts w:ascii="Arial" w:hAnsi="Arial" w:cs="Arial"/>
          <w:iCs/>
          <w:color w:val="000000" w:themeColor="text1"/>
        </w:rPr>
      </w:pPr>
      <w:r w:rsidRPr="00614389">
        <w:rPr>
          <w:rFonts w:ascii="Arial" w:hAnsi="Arial" w:cs="Arial"/>
          <w:iCs/>
          <w:color w:val="000000" w:themeColor="text1"/>
        </w:rPr>
        <w:t>Ability to read, write, and communicate the English language effectively.</w:t>
      </w:r>
    </w:p>
    <w:p w14:paraId="5682DD2F" w14:textId="77777777" w:rsidR="004C78F3" w:rsidRPr="00614389" w:rsidRDefault="004C78F3" w:rsidP="004C78F3">
      <w:pPr>
        <w:spacing w:before="249"/>
        <w:contextualSpacing/>
        <w:jc w:val="both"/>
        <w:rPr>
          <w:rFonts w:ascii="Arial" w:hAnsi="Arial" w:cs="Arial"/>
          <w:iCs/>
          <w:color w:val="000000" w:themeColor="text1"/>
        </w:rPr>
      </w:pPr>
      <w:r w:rsidRPr="00614389">
        <w:rPr>
          <w:rFonts w:ascii="Arial" w:hAnsi="Arial" w:cs="Arial"/>
          <w:iCs/>
          <w:color w:val="000000" w:themeColor="text1"/>
        </w:rPr>
        <w:t>Ability to exert the physical energy required to performing housekeeping and minor maintenance work.</w:t>
      </w:r>
    </w:p>
    <w:p w14:paraId="756C41EB" w14:textId="77777777" w:rsidR="004C78F3" w:rsidRPr="00614389" w:rsidRDefault="004C78F3" w:rsidP="004C78F3">
      <w:pPr>
        <w:spacing w:before="249"/>
        <w:contextualSpacing/>
        <w:jc w:val="both"/>
        <w:rPr>
          <w:rFonts w:ascii="Arial" w:hAnsi="Arial" w:cs="Arial"/>
          <w:iCs/>
          <w:color w:val="000000" w:themeColor="text1"/>
        </w:rPr>
      </w:pPr>
      <w:r w:rsidRPr="00614389">
        <w:rPr>
          <w:rFonts w:ascii="Arial" w:hAnsi="Arial" w:cs="Arial"/>
          <w:iCs/>
          <w:color w:val="000000" w:themeColor="text1"/>
        </w:rPr>
        <w:t>Ability to drive a vehicle safely to perform assigned tasks.</w:t>
      </w:r>
    </w:p>
    <w:p w14:paraId="5529B926" w14:textId="77777777" w:rsidR="004C78F3" w:rsidRPr="00614389" w:rsidRDefault="004C78F3" w:rsidP="004C78F3">
      <w:pPr>
        <w:spacing w:before="249"/>
        <w:contextualSpacing/>
        <w:jc w:val="both"/>
        <w:rPr>
          <w:rFonts w:ascii="Arial" w:hAnsi="Arial" w:cs="Arial"/>
          <w:iCs/>
          <w:color w:val="000000" w:themeColor="text1"/>
        </w:rPr>
      </w:pPr>
      <w:r w:rsidRPr="00614389">
        <w:rPr>
          <w:rFonts w:ascii="Arial" w:hAnsi="Arial" w:cs="Arial"/>
          <w:iCs/>
          <w:color w:val="000000" w:themeColor="text1"/>
        </w:rPr>
        <w:t>Duties require frequent periods of physical mobility including but not limited to standing, walking, climbing, stooping, squatting, and lifting.  Physical duties may be relieved by brief or occasional periods of sitting.</w:t>
      </w:r>
    </w:p>
    <w:p w14:paraId="3CB0CC7C" w14:textId="77777777" w:rsidR="004C78F3" w:rsidRPr="00614389" w:rsidRDefault="004C78F3" w:rsidP="004C78F3">
      <w:pPr>
        <w:spacing w:before="249"/>
        <w:contextualSpacing/>
        <w:jc w:val="both"/>
        <w:rPr>
          <w:rFonts w:ascii="Arial" w:hAnsi="Arial" w:cs="Arial"/>
          <w:iCs/>
          <w:color w:val="000000" w:themeColor="text1"/>
        </w:rPr>
      </w:pPr>
      <w:r w:rsidRPr="00614389">
        <w:rPr>
          <w:rFonts w:ascii="Arial" w:hAnsi="Arial" w:cs="Arial"/>
          <w:iCs/>
          <w:color w:val="000000" w:themeColor="text1"/>
        </w:rPr>
        <w:t>Extensive amount of physical effort required associated with lifting, moving, and carrying heavy objects (more than 50 lbs.) frequently.</w:t>
      </w:r>
    </w:p>
    <w:p w14:paraId="3B9D93E5" w14:textId="77777777" w:rsidR="004C78F3" w:rsidRPr="00614389" w:rsidRDefault="004C78F3" w:rsidP="004C78F3">
      <w:pPr>
        <w:contextualSpacing/>
        <w:rPr>
          <w:rFonts w:ascii="Arial" w:hAnsi="Arial" w:cs="Arial"/>
          <w:b/>
          <w:bCs/>
        </w:rPr>
      </w:pPr>
    </w:p>
    <w:p w14:paraId="273F8825" w14:textId="77777777" w:rsidR="004C78F3" w:rsidRPr="00614389" w:rsidRDefault="004C78F3" w:rsidP="004C78F3">
      <w:pPr>
        <w:contextualSpacing/>
        <w:rPr>
          <w:rFonts w:ascii="Arial" w:hAnsi="Arial" w:cs="Arial"/>
          <w:b/>
          <w:bCs/>
        </w:rPr>
      </w:pPr>
      <w:r w:rsidRPr="00614389">
        <w:rPr>
          <w:rFonts w:ascii="Arial" w:hAnsi="Arial" w:cs="Arial"/>
          <w:b/>
          <w:bCs/>
        </w:rPr>
        <w:t xml:space="preserve">Additional Comments: </w:t>
      </w:r>
    </w:p>
    <w:p w14:paraId="4B56B6A7" w14:textId="325A0CCE" w:rsidR="004C78F3" w:rsidRPr="00614389" w:rsidRDefault="004C78F3" w:rsidP="004C78F3">
      <w:pPr>
        <w:contextualSpacing/>
        <w:rPr>
          <w:rFonts w:ascii="Arial" w:hAnsi="Arial" w:cs="Arial"/>
        </w:rPr>
      </w:pPr>
      <w:r w:rsidRPr="00614389">
        <w:rPr>
          <w:rFonts w:ascii="Arial" w:hAnsi="Arial" w:cs="Arial"/>
        </w:rPr>
        <w:t xml:space="preserve">Pay: </w:t>
      </w:r>
      <w:r w:rsidR="002E7BCC" w:rsidRPr="00614389">
        <w:rPr>
          <w:rFonts w:ascii="Arial" w:hAnsi="Arial" w:cs="Arial"/>
        </w:rPr>
        <w:t>$</w:t>
      </w:r>
      <w:r w:rsidR="00614389" w:rsidRPr="00614389">
        <w:rPr>
          <w:rFonts w:ascii="Arial" w:hAnsi="Arial" w:cs="Arial"/>
        </w:rPr>
        <w:t>12.63</w:t>
      </w:r>
    </w:p>
    <w:p w14:paraId="58A9FBE2" w14:textId="7B4D93E0" w:rsidR="004C78F3" w:rsidRPr="00614389" w:rsidRDefault="004C78F3" w:rsidP="004C78F3">
      <w:pPr>
        <w:contextualSpacing/>
        <w:rPr>
          <w:rFonts w:ascii="Arial" w:hAnsi="Arial" w:cs="Arial"/>
        </w:rPr>
      </w:pPr>
      <w:r w:rsidRPr="00614389">
        <w:rPr>
          <w:rFonts w:ascii="Arial" w:hAnsi="Arial" w:cs="Arial"/>
        </w:rPr>
        <w:t xml:space="preserve">Job Type: </w:t>
      </w:r>
      <w:r w:rsidR="002E7BCC" w:rsidRPr="00614389">
        <w:rPr>
          <w:rFonts w:ascii="Arial" w:hAnsi="Arial" w:cs="Arial"/>
        </w:rPr>
        <w:t>Regular, Full Time</w:t>
      </w:r>
    </w:p>
    <w:p w14:paraId="0C30F76E" w14:textId="77777777" w:rsidR="004C78F3" w:rsidRPr="00614389" w:rsidRDefault="004C78F3" w:rsidP="004C78F3">
      <w:pPr>
        <w:contextualSpacing/>
        <w:rPr>
          <w:rFonts w:ascii="Arial" w:hAnsi="Arial" w:cs="Arial"/>
        </w:rPr>
      </w:pPr>
    </w:p>
    <w:p w14:paraId="4D90E0C5" w14:textId="77777777" w:rsidR="004C78F3" w:rsidRPr="00614389" w:rsidRDefault="004C78F3" w:rsidP="004C78F3">
      <w:pPr>
        <w:contextualSpacing/>
        <w:rPr>
          <w:rFonts w:ascii="Arial" w:hAnsi="Arial" w:cs="Arial"/>
        </w:rPr>
      </w:pPr>
      <w:r w:rsidRPr="00614389">
        <w:rPr>
          <w:rFonts w:ascii="Arial" w:hAnsi="Arial" w:cs="Arial"/>
        </w:rPr>
        <w:t xml:space="preserve">All employees recognize The Salvation Army is a church and agree that they will do nothing as an employee of The Salvation Army to undermine its religious mission. </w:t>
      </w:r>
    </w:p>
    <w:p w14:paraId="4A0BCD0B" w14:textId="77777777" w:rsidR="004C78F3" w:rsidRPr="00614389" w:rsidRDefault="004C78F3" w:rsidP="004C78F3">
      <w:pPr>
        <w:contextualSpacing/>
        <w:rPr>
          <w:rFonts w:ascii="Arial" w:hAnsi="Arial" w:cs="Arial"/>
        </w:rPr>
      </w:pPr>
    </w:p>
    <w:p w14:paraId="41C5F2EA" w14:textId="77777777" w:rsidR="004C78F3" w:rsidRPr="00614389" w:rsidRDefault="004C78F3" w:rsidP="004C78F3">
      <w:pPr>
        <w:contextualSpacing/>
        <w:rPr>
          <w:rFonts w:ascii="Arial" w:hAnsi="Arial" w:cs="Arial"/>
        </w:rPr>
      </w:pPr>
      <w:r w:rsidRPr="00614389">
        <w:rPr>
          <w:rFonts w:ascii="Arial" w:hAnsi="Arial" w:cs="Arial"/>
        </w:rPr>
        <w:t xml:space="preserve">To apply, please select the “Apply Now” icon at the bottom of this posting. </w:t>
      </w:r>
    </w:p>
    <w:p w14:paraId="654787C2" w14:textId="77777777" w:rsidR="004C78F3" w:rsidRPr="00614389" w:rsidRDefault="004C78F3" w:rsidP="004C78F3">
      <w:pPr>
        <w:contextualSpacing/>
        <w:rPr>
          <w:rFonts w:ascii="Arial" w:hAnsi="Arial" w:cs="Arial"/>
        </w:rPr>
      </w:pPr>
    </w:p>
    <w:p w14:paraId="04301956" w14:textId="77777777" w:rsidR="004C78F3" w:rsidRPr="00614389" w:rsidRDefault="004C78F3" w:rsidP="004C78F3">
      <w:pPr>
        <w:contextualSpacing/>
        <w:rPr>
          <w:rFonts w:ascii="Arial" w:hAnsi="Arial" w:cs="Arial"/>
        </w:rPr>
      </w:pPr>
      <w:r w:rsidRPr="00614389">
        <w:rPr>
          <w:rFonts w:ascii="Arial" w:hAnsi="Arial" w:cs="Arial"/>
        </w:rPr>
        <w:t xml:space="preserve">All qualified applicants will receive consideration for employment without regard to race, color, religion, sex, sexual orientation, gender identity, national origin, or protected veteran status and will not be discriminated against </w:t>
      </w:r>
      <w:proofErr w:type="gramStart"/>
      <w:r w:rsidRPr="00614389">
        <w:rPr>
          <w:rFonts w:ascii="Arial" w:hAnsi="Arial" w:cs="Arial"/>
        </w:rPr>
        <w:t>on the basis of</w:t>
      </w:r>
      <w:proofErr w:type="gramEnd"/>
      <w:r w:rsidRPr="00614389">
        <w:rPr>
          <w:rFonts w:ascii="Arial" w:hAnsi="Arial" w:cs="Arial"/>
        </w:rPr>
        <w:t xml:space="preserve"> disability. </w:t>
      </w:r>
    </w:p>
    <w:p w14:paraId="4448B562" w14:textId="77777777" w:rsidR="004C78F3" w:rsidRPr="002E7BCC" w:rsidRDefault="004C78F3" w:rsidP="004C78F3">
      <w:pPr>
        <w:contextualSpacing/>
        <w:rPr>
          <w:rFonts w:ascii="Arial" w:hAnsi="Arial" w:cs="Arial"/>
        </w:rPr>
      </w:pPr>
    </w:p>
    <w:p w14:paraId="346352D5" w14:textId="77777777" w:rsidR="004C78F3" w:rsidRPr="002E7BCC" w:rsidRDefault="004C78F3" w:rsidP="004C78F3">
      <w:pPr>
        <w:contextualSpacing/>
        <w:rPr>
          <w:rFonts w:ascii="Arial" w:hAnsi="Arial" w:cs="Arial"/>
        </w:rPr>
      </w:pPr>
      <w:r w:rsidRPr="002E7BCC">
        <w:rPr>
          <w:rFonts w:ascii="Arial" w:hAnsi="Arial" w:cs="Arial"/>
        </w:rPr>
        <w:lastRenderedPageBreak/>
        <w:t>Equal Opportunity Employer Minorities/Women/Veterans/Disabled</w:t>
      </w:r>
    </w:p>
    <w:p w14:paraId="4EE570FA" w14:textId="77777777" w:rsidR="00501240" w:rsidRPr="002E7BCC" w:rsidRDefault="00501240">
      <w:pPr>
        <w:contextualSpacing/>
        <w:rPr>
          <w:rFonts w:ascii="Arial" w:hAnsi="Arial" w:cs="Arial"/>
        </w:rPr>
      </w:pPr>
    </w:p>
    <w:sectPr w:rsidR="00501240" w:rsidRPr="002E7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F3"/>
    <w:rsid w:val="002E7BCC"/>
    <w:rsid w:val="004C78F3"/>
    <w:rsid w:val="00501240"/>
    <w:rsid w:val="00614389"/>
    <w:rsid w:val="00C6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B5C03"/>
  <w15:chartTrackingRefBased/>
  <w15:docId w15:val="{0C256EA5-805E-4733-A9DE-74F96E49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A754D22281294C8094C8740C0BD74C" ma:contentTypeVersion="12" ma:contentTypeDescription="Create a new document." ma:contentTypeScope="" ma:versionID="749ece46316bf77158b58d81b88351a0">
  <xsd:schema xmlns:xsd="http://www.w3.org/2001/XMLSchema" xmlns:xs="http://www.w3.org/2001/XMLSchema" xmlns:p="http://schemas.microsoft.com/office/2006/metadata/properties" xmlns:ns3="d4ac2e86-4ef0-4736-8905-92a60b13d558" xmlns:ns4="393d1929-617e-438b-a896-92388c015027" targetNamespace="http://schemas.microsoft.com/office/2006/metadata/properties" ma:root="true" ma:fieldsID="37e87222be58298ca680f7dbe4fb383a" ns3:_="" ns4:_="">
    <xsd:import namespace="d4ac2e86-4ef0-4736-8905-92a60b13d558"/>
    <xsd:import namespace="393d1929-617e-438b-a896-92388c0150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c2e86-4ef0-4736-8905-92a60b13d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3d1929-617e-438b-a896-92388c0150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B4F62-3020-4FE1-86B5-758293DF7B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271034-5042-484C-9343-974B0124EC65}">
  <ds:schemaRefs>
    <ds:schemaRef ds:uri="http://schemas.microsoft.com/sharepoint/v3/contenttype/forms"/>
  </ds:schemaRefs>
</ds:datastoreItem>
</file>

<file path=customXml/itemProps3.xml><?xml version="1.0" encoding="utf-8"?>
<ds:datastoreItem xmlns:ds="http://schemas.openxmlformats.org/officeDocument/2006/customXml" ds:itemID="{EE01340E-70D5-47A3-83F5-E4A22D54F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c2e86-4ef0-4736-8905-92a60b13d558"/>
    <ds:schemaRef ds:uri="393d1929-617e-438b-a896-92388c015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4</cp:revision>
  <dcterms:created xsi:type="dcterms:W3CDTF">2020-07-31T16:58:00Z</dcterms:created>
  <dcterms:modified xsi:type="dcterms:W3CDTF">2020-10-14T18:51:00Z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0x010100D5A754D22281294C8094C8740C0BD74C</vt:lpwstr>
  </property>
</Properties>
</file>